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36" w:rsidRDefault="00D82536" w:rsidP="00AB305D">
      <w:pPr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 w:bidi="ar-SA"/>
        </w:rPr>
      </w:pPr>
      <w:r w:rsidRPr="00AA085D"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 w:bidi="ar-SA"/>
        </w:rPr>
        <w:t>Vacancy Announcement: Inclusion Advisor</w:t>
      </w:r>
    </w:p>
    <w:p w:rsidR="00841650" w:rsidRDefault="002063C6" w:rsidP="00841650">
      <w:pPr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 w:bidi="ar-SA"/>
        </w:rPr>
      </w:pPr>
      <w:r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 w:bidi="ar-SA"/>
        </w:rPr>
        <w:t>20 May 2024</w:t>
      </w:r>
    </w:p>
    <w:p w:rsidR="00841650" w:rsidRPr="00AA085D" w:rsidRDefault="00841650" w:rsidP="00841650">
      <w:pPr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kern w:val="0"/>
          <w:sz w:val="28"/>
          <w:szCs w:val="28"/>
          <w:lang w:eastAsia="ko-KR" w:bidi="ar-SA"/>
        </w:rPr>
      </w:pPr>
    </w:p>
    <w:p w:rsidR="00D82536" w:rsidRPr="002C2936" w:rsidRDefault="00D82536" w:rsidP="00BF52AE">
      <w:pPr>
        <w:spacing w:after="0" w:line="276" w:lineRule="auto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Position: Inclusion Advisor</w:t>
      </w:r>
    </w:p>
    <w:p w:rsidR="00D82536" w:rsidRPr="002C2936" w:rsidRDefault="00D82536" w:rsidP="00BF52AE">
      <w:pPr>
        <w:spacing w:line="276" w:lineRule="auto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Number of Positions: 1</w:t>
      </w:r>
    </w:p>
    <w:p w:rsidR="00D82536" w:rsidRPr="002C2936" w:rsidRDefault="00D82536" w:rsidP="00634691">
      <w:p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Organization: Nepal Association of the Blind (NAB)</w:t>
      </w:r>
    </w:p>
    <w:p w:rsidR="00D82536" w:rsidRPr="002C2936" w:rsidRDefault="00D82536" w:rsidP="00634691">
      <w:p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Location: 50% in Kathmandu, 50% in the field</w:t>
      </w:r>
    </w:p>
    <w:p w:rsidR="00D82536" w:rsidRPr="002C2936" w:rsidRDefault="00D82536" w:rsidP="00634691">
      <w:p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Application Deadline: 27 May 2024</w:t>
      </w:r>
    </w:p>
    <w:p w:rsidR="00D82536" w:rsidRPr="002C2936" w:rsidRDefault="002C2936" w:rsidP="00634691">
      <w:p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Email for a</w:t>
      </w:r>
      <w:r w:rsidR="00D82536"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pplication: nabntcs@gmail.com</w:t>
      </w:r>
    </w:p>
    <w:p w:rsidR="00A24AA8" w:rsidRPr="002C2936" w:rsidRDefault="00D82536" w:rsidP="00634691">
      <w:p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The Nepal Association of the Blind (NAB) is a prominent organization dedicated to promoting and protecting the rights and interests of blind and visually impaired individuals in Nepal. With a network spanning 7 provinces, 59 district branches, and 53 municipal branches, NAB has been a key advocate for this community since 1993. We collaborate with international partners such as NABP Norway, DAB Denmark, and the Nepal Government to deliver a wide range of services, including human rights advocacy, inclusive education, disaster risk reduction, and capacity building.</w:t>
      </w:r>
    </w:p>
    <w:p w:rsidR="00D82536" w:rsidRPr="002C2936" w:rsidRDefault="00D82536" w:rsidP="00AA085D">
      <w:pPr>
        <w:spacing w:after="0"/>
        <w:jc w:val="both"/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  <w:t>Key Responsibilities:</w:t>
      </w:r>
    </w:p>
    <w:p w:rsidR="002C2936" w:rsidRPr="005304D2" w:rsidRDefault="00AA085D" w:rsidP="00AA085D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2C2936" w:rsidRPr="005304D2">
        <w:rPr>
          <w:rFonts w:ascii="Times New Roman" w:hAnsi="Times New Roman" w:cs="Times New Roman"/>
          <w:szCs w:val="24"/>
        </w:rPr>
        <w:t>. Advocacy Planning and Support:</w:t>
      </w:r>
    </w:p>
    <w:p w:rsidR="002C2936" w:rsidRPr="005304D2" w:rsidRDefault="002C2936" w:rsidP="00AA085D">
      <w:pPr>
        <w:pStyle w:val="ListParagraph"/>
        <w:numPr>
          <w:ilvl w:val="0"/>
          <w:numId w:val="4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Develop and implement comprehensive advocacy plans to promote the rights and inclusion of blind and visually impaired individuals at national, provincial, and local levels.</w:t>
      </w:r>
    </w:p>
    <w:p w:rsidR="002C2936" w:rsidRPr="0089646B" w:rsidRDefault="002C2936" w:rsidP="00AA085D">
      <w:pPr>
        <w:pStyle w:val="ListParagraph"/>
        <w:numPr>
          <w:ilvl w:val="0"/>
          <w:numId w:val="4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Support NAB's for project </w:t>
      </w:r>
      <w:r w:rsidRPr="0089646B">
        <w:rPr>
          <w:rFonts w:ascii="Times New Roman" w:hAnsi="Times New Roman" w:cs="Times New Roman"/>
          <w:szCs w:val="24"/>
        </w:rPr>
        <w:t>planning, implementat</w:t>
      </w:r>
      <w:r>
        <w:rPr>
          <w:rFonts w:ascii="Times New Roman" w:hAnsi="Times New Roman" w:cs="Times New Roman"/>
          <w:szCs w:val="24"/>
        </w:rPr>
        <w:t xml:space="preserve">ion, monitoring and documentation. </w:t>
      </w:r>
    </w:p>
    <w:p w:rsidR="002C2936" w:rsidRPr="005304D2" w:rsidRDefault="002C2936" w:rsidP="00AA085D">
      <w:pPr>
        <w:pStyle w:val="ListParagraph"/>
        <w:numPr>
          <w:ilvl w:val="0"/>
          <w:numId w:val="4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Monitor and evaluate the impact of advocacy activities and adjust strategies as needed.</w:t>
      </w:r>
    </w:p>
    <w:p w:rsidR="002C2936" w:rsidRPr="005304D2" w:rsidRDefault="002C2936" w:rsidP="00AA085D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2. Facilitation of Advocacy and Capacity Enhancement Training:</w:t>
      </w:r>
    </w:p>
    <w:p w:rsidR="002C2936" w:rsidRPr="005304D2" w:rsidRDefault="002C2936" w:rsidP="00AA085D">
      <w:pPr>
        <w:pStyle w:val="ListParagraph"/>
        <w:numPr>
          <w:ilvl w:val="0"/>
          <w:numId w:val="9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Design and deliver training programs on disability rights, inclusion, and advocacy for NAB staff, members, and stakeholders.</w:t>
      </w:r>
    </w:p>
    <w:p w:rsidR="002C2936" w:rsidRPr="005304D2" w:rsidRDefault="002C2936" w:rsidP="00AA085D">
      <w:pPr>
        <w:pStyle w:val="ListParagraph"/>
        <w:numPr>
          <w:ilvl w:val="0"/>
          <w:numId w:val="9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Enhance the capacity of NAB branches and partners to advocate for policy changes and improved services for the blind and visually impaired community.</w:t>
      </w:r>
    </w:p>
    <w:p w:rsidR="002C2936" w:rsidRPr="005304D2" w:rsidRDefault="002C2936" w:rsidP="00AA085D">
      <w:pPr>
        <w:pStyle w:val="ListParagraph"/>
        <w:numPr>
          <w:ilvl w:val="0"/>
          <w:numId w:val="9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Develop training materials and resources tailored to the needs of various audiences.</w:t>
      </w:r>
    </w:p>
    <w:p w:rsidR="002C2936" w:rsidRPr="005304D2" w:rsidRDefault="002C2936" w:rsidP="00AA085D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3. Project Development and Management:</w:t>
      </w:r>
    </w:p>
    <w:p w:rsidR="002C2936" w:rsidRPr="005304D2" w:rsidRDefault="002C2936" w:rsidP="00AA085D">
      <w:pPr>
        <w:pStyle w:val="ListParagraph"/>
        <w:numPr>
          <w:ilvl w:val="0"/>
          <w:numId w:val="10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Identify and develop new project proposals aligned with NAB’s strategic objectives.</w:t>
      </w:r>
    </w:p>
    <w:p w:rsidR="002C2936" w:rsidRPr="005304D2" w:rsidRDefault="002C2936" w:rsidP="00AA085D">
      <w:pPr>
        <w:pStyle w:val="ListParagraph"/>
        <w:numPr>
          <w:ilvl w:val="0"/>
          <w:numId w:val="10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lastRenderedPageBreak/>
        <w:t>Assist in the implementation and management of ongoing projects, ensuring they meet their goals and deliverables.</w:t>
      </w:r>
    </w:p>
    <w:p w:rsidR="002C2936" w:rsidRPr="005304D2" w:rsidRDefault="002C2936" w:rsidP="00AA085D">
      <w:pPr>
        <w:pStyle w:val="ListParagraph"/>
        <w:numPr>
          <w:ilvl w:val="0"/>
          <w:numId w:val="10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Prepare detailed project reports and documentation for stakeholders and funders.</w:t>
      </w:r>
    </w:p>
    <w:p w:rsidR="002C2936" w:rsidRPr="005304D2" w:rsidRDefault="002C2936" w:rsidP="00AA085D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4. Fundraising and Resource Mobilization:</w:t>
      </w:r>
    </w:p>
    <w:p w:rsidR="002C2936" w:rsidRPr="005304D2" w:rsidRDefault="002C2936" w:rsidP="00AA085D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Research and identify potential funding opportunities from national and international donors, grants, and other funding sources.</w:t>
      </w:r>
    </w:p>
    <w:p w:rsidR="002C2936" w:rsidRPr="005304D2" w:rsidRDefault="002C2936" w:rsidP="00AA085D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Develop and submit high-quality funding proposals in collaboration with the NAB team.</w:t>
      </w:r>
    </w:p>
    <w:p w:rsidR="002C2936" w:rsidRDefault="002C2936" w:rsidP="00AA085D">
      <w:pPr>
        <w:pStyle w:val="ListParagraph"/>
        <w:numPr>
          <w:ilvl w:val="0"/>
          <w:numId w:val="12"/>
        </w:numPr>
        <w:spacing w:after="0"/>
        <w:ind w:left="1080"/>
        <w:jc w:val="both"/>
        <w:rPr>
          <w:rFonts w:ascii="Times New Roman" w:hAnsi="Times New Roman" w:cs="Times New Roman"/>
          <w:szCs w:val="24"/>
        </w:rPr>
      </w:pPr>
      <w:r w:rsidRPr="005304D2">
        <w:rPr>
          <w:rFonts w:ascii="Times New Roman" w:hAnsi="Times New Roman" w:cs="Times New Roman"/>
          <w:szCs w:val="24"/>
        </w:rPr>
        <w:t>Build and maintain relationships with donors, partners, and stakeholders to secure and sust</w:t>
      </w:r>
      <w:r>
        <w:rPr>
          <w:rFonts w:ascii="Times New Roman" w:hAnsi="Times New Roman" w:cs="Times New Roman"/>
          <w:szCs w:val="24"/>
        </w:rPr>
        <w:t>ain funding for NAB initiatives.</w:t>
      </w:r>
    </w:p>
    <w:p w:rsidR="00AA085D" w:rsidRDefault="00AA085D" w:rsidP="00AA085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Cs w:val="24"/>
        </w:rPr>
      </w:pPr>
    </w:p>
    <w:p w:rsidR="00D82536" w:rsidRPr="002C2936" w:rsidRDefault="00D82536" w:rsidP="00AA085D">
      <w:pPr>
        <w:spacing w:after="0"/>
        <w:jc w:val="both"/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  <w:t>Eligibility Criteria:</w:t>
      </w:r>
    </w:p>
    <w:p w:rsidR="00D82536" w:rsidRPr="002C2936" w:rsidRDefault="00D82536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 xml:space="preserve">1. Must be from the blind and partially sighted community, aged </w:t>
      </w:r>
      <w:proofErr w:type="gramStart"/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between 35-45</w:t>
      </w:r>
      <w:proofErr w:type="gramEnd"/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.</w:t>
      </w:r>
    </w:p>
    <w:p w:rsidR="00D82536" w:rsidRPr="002C2936" w:rsidRDefault="00D82536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2. Must have more than 10 years of experience in Disability Inclusion Development (DID).</w:t>
      </w:r>
    </w:p>
    <w:p w:rsidR="00D82536" w:rsidRPr="002C2936" w:rsidRDefault="00D82536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3. Must have Training of Trainer (TOT) certification in organizational development, advocacy, Disability Inclusive Climate Change Adaptation (DICCA), and proposal writing.</w:t>
      </w:r>
    </w:p>
    <w:p w:rsidR="00D82536" w:rsidRPr="002C2936" w:rsidRDefault="00D82536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4. Experience in advocacy, proposal writing, report writing, and fundraising.</w:t>
      </w:r>
    </w:p>
    <w:p w:rsidR="00D82536" w:rsidRPr="002C2936" w:rsidRDefault="00D82536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5. Proficiency in English (writing and speaking).</w:t>
      </w:r>
    </w:p>
    <w:p w:rsidR="00D82536" w:rsidRDefault="00D82536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6. Ability to operate Microsoft Office, email, internet/social media, and screen reading software.</w:t>
      </w:r>
    </w:p>
    <w:p w:rsidR="00A24AA8" w:rsidRDefault="002C2936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7. Assistive technology user.</w:t>
      </w:r>
    </w:p>
    <w:p w:rsidR="001046C7" w:rsidRPr="002C2936" w:rsidRDefault="001046C7" w:rsidP="00634691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</w:p>
    <w:p w:rsidR="00D82536" w:rsidRPr="001046C7" w:rsidRDefault="001046C7" w:rsidP="00AA085D">
      <w:pPr>
        <w:spacing w:after="0"/>
        <w:jc w:val="both"/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</w:pPr>
      <w:r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  <w:t>Required testimonials</w:t>
      </w:r>
      <w:r w:rsidR="00D82536" w:rsidRPr="001046C7"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  <w:t>:</w:t>
      </w:r>
    </w:p>
    <w:p w:rsidR="00D82536" w:rsidRDefault="00D82536" w:rsidP="00AA085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Job Application</w:t>
      </w:r>
      <w:r w:rsidR="001046C7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 xml:space="preserve"> including expected salary</w:t>
      </w:r>
    </w:p>
    <w:p w:rsidR="001046C7" w:rsidRPr="002C2936" w:rsidRDefault="00467613" w:rsidP="00AA085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 xml:space="preserve">Recent </w:t>
      </w:r>
      <w:r w:rsidR="00F372DD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 xml:space="preserve">pp size </w:t>
      </w:r>
      <w:r w:rsidR="001046C7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photo</w:t>
      </w:r>
    </w:p>
    <w:p w:rsidR="00A24AA8" w:rsidRPr="002C2936" w:rsidRDefault="001046C7" w:rsidP="00AA085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Updated C</w:t>
      </w:r>
      <w:r w:rsidR="00A24AA8"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V</w:t>
      </w:r>
    </w:p>
    <w:p w:rsidR="00A24AA8" w:rsidRPr="002C2936" w:rsidRDefault="00D82536" w:rsidP="00634691">
      <w:pPr>
        <w:pStyle w:val="ListParagraph"/>
        <w:numPr>
          <w:ilvl w:val="0"/>
          <w:numId w:val="14"/>
        </w:num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Citizenship Card</w:t>
      </w:r>
    </w:p>
    <w:p w:rsidR="00A24AA8" w:rsidRPr="002C2936" w:rsidRDefault="00D82536" w:rsidP="00634691">
      <w:pPr>
        <w:pStyle w:val="ListParagraph"/>
        <w:numPr>
          <w:ilvl w:val="0"/>
          <w:numId w:val="14"/>
        </w:num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Disability ID Card</w:t>
      </w:r>
    </w:p>
    <w:p w:rsidR="00A24AA8" w:rsidRPr="001046C7" w:rsidRDefault="00D82536" w:rsidP="00634691">
      <w:pPr>
        <w:pStyle w:val="ListParagraph"/>
        <w:numPr>
          <w:ilvl w:val="0"/>
          <w:numId w:val="14"/>
        </w:numPr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Training/Experience Certificates</w:t>
      </w:r>
      <w:r w:rsidR="002C2936" w:rsidRPr="001046C7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ab/>
      </w:r>
    </w:p>
    <w:p w:rsidR="00D82536" w:rsidRPr="001046C7" w:rsidRDefault="00D82536" w:rsidP="00AA085D">
      <w:pPr>
        <w:spacing w:after="0"/>
        <w:jc w:val="both"/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</w:pPr>
      <w:r w:rsidRPr="001046C7"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  <w:t>Selection Process:</w:t>
      </w:r>
    </w:p>
    <w:p w:rsidR="00D82536" w:rsidRPr="002C2936" w:rsidRDefault="00D82536" w:rsidP="00AA085D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 xml:space="preserve">1. </w:t>
      </w:r>
      <w:proofErr w:type="spellStart"/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Shortlisting</w:t>
      </w:r>
      <w:proofErr w:type="spellEnd"/>
    </w:p>
    <w:p w:rsidR="00D82536" w:rsidRPr="002C2936" w:rsidRDefault="00D82536" w:rsidP="00AA085D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2. Written Test</w:t>
      </w:r>
    </w:p>
    <w:p w:rsidR="00D82536" w:rsidRPr="002C2936" w:rsidRDefault="00D82536" w:rsidP="00AA085D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3. Skill Demonstration</w:t>
      </w:r>
    </w:p>
    <w:p w:rsidR="00D82536" w:rsidRDefault="00D82536" w:rsidP="00AA085D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  <w:r w:rsidRPr="002C2936"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  <w:t>4. Interview</w:t>
      </w:r>
    </w:p>
    <w:p w:rsidR="001046C7" w:rsidRPr="002C2936" w:rsidRDefault="001046C7" w:rsidP="00AA085D">
      <w:pPr>
        <w:spacing w:after="0"/>
        <w:jc w:val="both"/>
        <w:rPr>
          <w:rFonts w:ascii="Times New Roman" w:eastAsia="Batang" w:hAnsi="Times New Roman" w:cs="Times New Roman"/>
          <w:color w:val="000000"/>
          <w:kern w:val="0"/>
          <w:szCs w:val="24"/>
          <w:lang w:eastAsia="ko-KR" w:bidi="ar-SA"/>
        </w:rPr>
      </w:pPr>
    </w:p>
    <w:p w:rsidR="0008378D" w:rsidRPr="00172523" w:rsidRDefault="00D82536" w:rsidP="00634691">
      <w:pPr>
        <w:spacing w:after="0"/>
        <w:jc w:val="both"/>
        <w:rPr>
          <w:b/>
          <w:bCs/>
        </w:rPr>
      </w:pPr>
      <w:r w:rsidRPr="00172523">
        <w:rPr>
          <w:rFonts w:ascii="Times New Roman" w:eastAsia="Batang" w:hAnsi="Times New Roman" w:cs="Times New Roman"/>
          <w:b/>
          <w:bCs/>
          <w:color w:val="000000"/>
          <w:kern w:val="0"/>
          <w:szCs w:val="24"/>
          <w:lang w:eastAsia="ko-KR" w:bidi="ar-SA"/>
        </w:rPr>
        <w:t>Only shortlisted candidates will be invited for the selection process</w:t>
      </w:r>
      <w:r w:rsidRPr="00172523">
        <w:rPr>
          <w:b/>
          <w:bCs/>
        </w:rPr>
        <w:t>.</w:t>
      </w:r>
    </w:p>
    <w:sectPr w:rsidR="0008378D" w:rsidRPr="00172523" w:rsidSect="00AA085D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318"/>
    <w:multiLevelType w:val="hybridMultilevel"/>
    <w:tmpl w:val="DFA8F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B2"/>
    <w:multiLevelType w:val="hybridMultilevel"/>
    <w:tmpl w:val="3C90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2DAE"/>
    <w:multiLevelType w:val="hybridMultilevel"/>
    <w:tmpl w:val="438234D0"/>
    <w:lvl w:ilvl="0" w:tplc="475CEC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4B0E"/>
    <w:multiLevelType w:val="hybridMultilevel"/>
    <w:tmpl w:val="F5FA3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6AFC"/>
    <w:multiLevelType w:val="hybridMultilevel"/>
    <w:tmpl w:val="3920D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1314A"/>
    <w:multiLevelType w:val="hybridMultilevel"/>
    <w:tmpl w:val="40381BF2"/>
    <w:lvl w:ilvl="0" w:tplc="475CEC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320B5"/>
    <w:multiLevelType w:val="hybridMultilevel"/>
    <w:tmpl w:val="84BEE44C"/>
    <w:lvl w:ilvl="0" w:tplc="475CEC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14A1"/>
    <w:multiLevelType w:val="hybridMultilevel"/>
    <w:tmpl w:val="33105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A03A1"/>
    <w:multiLevelType w:val="hybridMultilevel"/>
    <w:tmpl w:val="D1B25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E6928"/>
    <w:multiLevelType w:val="hybridMultilevel"/>
    <w:tmpl w:val="87D6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65D1C"/>
    <w:multiLevelType w:val="hybridMultilevel"/>
    <w:tmpl w:val="83586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F3B01"/>
    <w:multiLevelType w:val="hybridMultilevel"/>
    <w:tmpl w:val="AB3EE632"/>
    <w:lvl w:ilvl="0" w:tplc="5C64E8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13D17"/>
    <w:multiLevelType w:val="hybridMultilevel"/>
    <w:tmpl w:val="C82CB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916E3"/>
    <w:multiLevelType w:val="hybridMultilevel"/>
    <w:tmpl w:val="CFB6367C"/>
    <w:lvl w:ilvl="0" w:tplc="475CEC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B59F3"/>
    <w:rsid w:val="0008378D"/>
    <w:rsid w:val="001046C7"/>
    <w:rsid w:val="00165AAA"/>
    <w:rsid w:val="00172523"/>
    <w:rsid w:val="001F33CC"/>
    <w:rsid w:val="00204FAE"/>
    <w:rsid w:val="002063C6"/>
    <w:rsid w:val="00260F49"/>
    <w:rsid w:val="002A52A8"/>
    <w:rsid w:val="002C2936"/>
    <w:rsid w:val="002E6D5F"/>
    <w:rsid w:val="00336B86"/>
    <w:rsid w:val="003929EB"/>
    <w:rsid w:val="0044283F"/>
    <w:rsid w:val="00467613"/>
    <w:rsid w:val="00474A01"/>
    <w:rsid w:val="005304D2"/>
    <w:rsid w:val="00574E37"/>
    <w:rsid w:val="00604301"/>
    <w:rsid w:val="00634691"/>
    <w:rsid w:val="006613A5"/>
    <w:rsid w:val="006B59F3"/>
    <w:rsid w:val="006D0067"/>
    <w:rsid w:val="006F6149"/>
    <w:rsid w:val="00705238"/>
    <w:rsid w:val="00841650"/>
    <w:rsid w:val="00842723"/>
    <w:rsid w:val="00867948"/>
    <w:rsid w:val="00882BA3"/>
    <w:rsid w:val="0095182F"/>
    <w:rsid w:val="00A24AA8"/>
    <w:rsid w:val="00A75595"/>
    <w:rsid w:val="00A77731"/>
    <w:rsid w:val="00AA085D"/>
    <w:rsid w:val="00AB305D"/>
    <w:rsid w:val="00BA6FF9"/>
    <w:rsid w:val="00BE1EF6"/>
    <w:rsid w:val="00BF52AE"/>
    <w:rsid w:val="00CF0A49"/>
    <w:rsid w:val="00D82536"/>
    <w:rsid w:val="00E06641"/>
    <w:rsid w:val="00F372DD"/>
    <w:rsid w:val="00F43CD5"/>
    <w:rsid w:val="00F703A3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D2"/>
  </w:style>
  <w:style w:type="paragraph" w:styleId="Heading1">
    <w:name w:val="heading 1"/>
    <w:basedOn w:val="Normal"/>
    <w:next w:val="Normal"/>
    <w:link w:val="Heading1Char"/>
    <w:uiPriority w:val="9"/>
    <w:qFormat/>
    <w:rsid w:val="006B5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F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F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F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B59F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B59F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B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9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">
    <w:name w:val="바탕글"/>
    <w:basedOn w:val="Normal"/>
    <w:rsid w:val="00604301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 w:bidi="ar-SA"/>
    </w:rPr>
  </w:style>
  <w:style w:type="character" w:styleId="Hyperlink">
    <w:name w:val="Hyperlink"/>
    <w:basedOn w:val="DefaultParagraphFont"/>
    <w:uiPriority w:val="99"/>
    <w:semiHidden/>
    <w:unhideWhenUsed/>
    <w:rsid w:val="00A75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 Raj Sharma</dc:creator>
  <cp:keywords/>
  <dc:description/>
  <cp:lastModifiedBy>USER</cp:lastModifiedBy>
  <cp:revision>33</cp:revision>
  <dcterms:created xsi:type="dcterms:W3CDTF">2024-05-19T07:34:00Z</dcterms:created>
  <dcterms:modified xsi:type="dcterms:W3CDTF">2024-05-21T04:34:00Z</dcterms:modified>
</cp:coreProperties>
</file>